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SANITIZER PLUS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Nunito" w:cs="Nunito" w:eastAsia="Nunito" w:hAnsi="Nunito"/>
          <w:i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i w:val="1"/>
          <w:sz w:val="20"/>
          <w:szCs w:val="20"/>
          <w:rtl w:val="0"/>
        </w:rPr>
        <w:t xml:space="preserve">– recommended copy – 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rFonts w:ascii="Nunito" w:cs="Nunito" w:eastAsia="Nunito" w:hAnsi="Nunito"/>
          <w:sz w:val="20"/>
          <w:szCs w:val="20"/>
        </w:rPr>
      </w:pPr>
      <w:bookmarkStart w:colFirst="0" w:colLast="0" w:name="_4i1zpsi7ouvx" w:id="0"/>
      <w:bookmarkEnd w:id="0"/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Sanitizer Plus Series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®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rFonts w:ascii="Nunito" w:cs="Nunito" w:eastAsia="Nunito" w:hAnsi="Nunito"/>
          <w:sz w:val="20"/>
          <w:szCs w:val="20"/>
        </w:rPr>
      </w:pPr>
      <w:bookmarkStart w:colFirst="0" w:colLast="0" w:name="_xn0sps1f8xqx" w:id="1"/>
      <w:bookmarkEnd w:id="1"/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A new level of intelligence and innovation in water treatment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Sanitizer Plus Series® performs like four water treatment systems, in a single unit. By combining our patented self-chlorinating technology* with advanced electronics, Sanitizer Plus 1) softens, 2) removes iron and manganese, 3) raises low pH levels, and 4) controls odors caused by bacteria and minor sulfur conditions. </w:t>
      </w:r>
      <w:hyperlink r:id="rId6">
        <w:r w:rsidDel="00000000" w:rsidR="00000000" w:rsidRPr="00000000">
          <w:rPr>
            <w:rFonts w:ascii="Nunito" w:cs="Nunito" w:eastAsia="Nunito" w:hAnsi="Nunito"/>
            <w:sz w:val="20"/>
            <w:szCs w:val="20"/>
            <w:u w:val="single"/>
            <w:rtl w:val="0"/>
          </w:rPr>
          <w:t xml:space="preserve">Click here to see a short video</w:t>
        </w:r>
      </w:hyperlink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of how it works.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Only our </w:t>
      </w:r>
      <w:hyperlink r:id="rId7">
        <w:r w:rsidDel="00000000" w:rsidR="00000000" w:rsidRPr="00000000">
          <w:rPr>
            <w:rFonts w:ascii="Nunito" w:cs="Nunito" w:eastAsia="Nunito" w:hAnsi="Nunito"/>
            <w:sz w:val="20"/>
            <w:szCs w:val="20"/>
            <w:u w:val="single"/>
            <w:rtl w:val="0"/>
          </w:rPr>
          <w:t xml:space="preserve">Crystal-Right™ media</w:t>
        </w:r>
      </w:hyperlink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removes water hardness, iron, and manganese, and corrects low pH, in a single unit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Our patented self-chlorinating technology* for controls odor caused by nuisance bacteria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No chemicals or added equipment are needed, ever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Other features include: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Visual and audible “Check Salt” indicator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Overrun capacity protection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Flexible “adjustable cycle sequence” programming that saves salt and water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Advanced history and diagnostic screens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Nunito" w:cs="Nunito" w:eastAsia="Nunito" w:hAnsi="Nunito"/>
          <w:i w:val="1"/>
          <w:sz w:val="20"/>
          <w:szCs w:val="20"/>
          <w:rtl w:val="0"/>
        </w:rPr>
        <w:t xml:space="preserve">optional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weather cover for outdoor installations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240" w:lineRule="auto"/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An extended lithium battery backup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i w:val="1"/>
          <w:sz w:val="20"/>
          <w:szCs w:val="20"/>
          <w:rtl w:val="0"/>
        </w:rPr>
        <w:t xml:space="preserve">*Patent No. 6,726,817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water-right.com/how-it-works/sanitizer-plus/" TargetMode="External"/><Relationship Id="rId7" Type="http://schemas.openxmlformats.org/officeDocument/2006/relationships/hyperlink" Target="http://www.mineral-right.com/crystal-righ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